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6"/>
        <w:gridCol w:w="1336"/>
        <w:gridCol w:w="1338"/>
        <w:gridCol w:w="1475"/>
        <w:gridCol w:w="1199"/>
        <w:gridCol w:w="1336"/>
        <w:gridCol w:w="1336"/>
      </w:tblGrid>
      <w:tr w:rsidR="00835060" w:rsidRPr="00755F89" w14:paraId="451B1083" w14:textId="7777777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452A267" w14:textId="77777777" w:rsidR="00835060" w:rsidRPr="00755F89" w:rsidRDefault="003644A2" w:rsidP="00DB4075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October_2020" w:tooltip="Jump to Oct 2020" w:history="1">
              <w:r w:rsidR="00835060" w:rsidRPr="00755F89">
                <w:rPr>
                  <w:rStyle w:val="Hyperlink"/>
                  <w:rFonts w:ascii="Arial" w:hAnsi="Arial" w:cs="Arial"/>
                  <w:color w:val="345393"/>
                  <w:sz w:val="16"/>
                </w:rPr>
                <w:t>◄ Oct 2020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12D123F" w14:textId="77777777" w:rsidR="00835060" w:rsidRPr="00755F89" w:rsidRDefault="00835060" w:rsidP="00DB407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55F89">
              <w:rPr>
                <w:rFonts w:ascii="Arial" w:hAnsi="Arial" w:cs="Arial"/>
                <w:b/>
                <w:color w:val="25478B"/>
                <w:sz w:val="32"/>
              </w:rPr>
              <w:t>November 2020</w:t>
            </w:r>
          </w:p>
        </w:tc>
        <w:bookmarkStart w:id="0" w:name="November_2020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921EA02" w14:textId="77777777" w:rsidR="00835060" w:rsidRPr="00755F89" w:rsidRDefault="00BD03B1" w:rsidP="00DB4075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755F89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="00835060" w:rsidRPr="00755F89">
              <w:rPr>
                <w:rFonts w:ascii="Arial" w:hAnsi="Arial" w:cs="Arial"/>
                <w:color w:val="345393"/>
                <w:sz w:val="16"/>
              </w:rPr>
              <w:instrText xml:space="preserve"> HYPERLINK  \l "December_2020" \o "Jump to Dec 2020" </w:instrText>
            </w:r>
            <w:r w:rsidRPr="00755F89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="00835060" w:rsidRPr="00755F89">
              <w:rPr>
                <w:rStyle w:val="Hyperlink"/>
                <w:rFonts w:ascii="Arial" w:hAnsi="Arial" w:cs="Arial"/>
                <w:color w:val="345393"/>
                <w:sz w:val="16"/>
              </w:rPr>
              <w:t>Dec 2020 ►</w:t>
            </w:r>
            <w:r w:rsidRPr="00755F89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835060" w:rsidRPr="007D7440" w14:paraId="26B6BCE4" w14:textId="7777777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A555DDD" w14:textId="77777777" w:rsidR="00835060" w:rsidRPr="007D7440" w:rsidRDefault="00835060" w:rsidP="00DB407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7FEACD1" w14:textId="77777777" w:rsidR="00835060" w:rsidRPr="007D7440" w:rsidRDefault="00835060" w:rsidP="00DB407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038BD59" w14:textId="77777777" w:rsidR="00835060" w:rsidRPr="007D7440" w:rsidRDefault="00835060" w:rsidP="00DB407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8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C4B6B5" w14:textId="77777777" w:rsidR="00835060" w:rsidRPr="007D7440" w:rsidRDefault="00835060" w:rsidP="00DB407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4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A1FA25" w14:textId="77777777" w:rsidR="00835060" w:rsidRPr="007D7440" w:rsidRDefault="00835060" w:rsidP="00DB407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506551A" w14:textId="77777777" w:rsidR="00835060" w:rsidRPr="007D7440" w:rsidRDefault="00835060" w:rsidP="00DB407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EFBA35B" w14:textId="77777777" w:rsidR="00835060" w:rsidRPr="007D7440" w:rsidRDefault="00835060" w:rsidP="00DB407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35060" w:rsidRPr="00755F89" w14:paraId="6F40AB34" w14:textId="77777777">
        <w:trPr>
          <w:cantSplit/>
          <w:trHeight w:val="1512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B7940B5" w14:textId="77777777" w:rsidR="00835060" w:rsidRDefault="00835060" w:rsidP="00DB4075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05B43D58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A2076C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5903ABC0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0C5C7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56106C1C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8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106216" w14:textId="77777777" w:rsidR="00835060" w:rsidRDefault="00835060" w:rsidP="00DB407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428FBFC2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</w:p>
          <w:p w14:paraId="1FBC402F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F70239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061D1290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5DC73A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3CB0B64A" w14:textId="77777777" w:rsidR="00DB4075" w:rsidRPr="00755F89" w:rsidRDefault="00DB4075" w:rsidP="00DB4075">
            <w:pPr>
              <w:pStyle w:val="CalendarText"/>
              <w:rPr>
                <w:rStyle w:val="WinCalendarBLANKCELLSTYLE0"/>
              </w:rPr>
            </w:pPr>
          </w:p>
          <w:p w14:paraId="624E13E4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5DF7F4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77FE3B95" w14:textId="77777777" w:rsidR="00835060" w:rsidRPr="0091651D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</w:tr>
      <w:tr w:rsidR="00835060" w:rsidRPr="00755F89" w14:paraId="1A453D22" w14:textId="77777777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EF4CF45" w14:textId="77777777" w:rsidR="00835060" w:rsidRDefault="00835060" w:rsidP="00DB4075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30C05AC4" w14:textId="77777777" w:rsidR="00835060" w:rsidRPr="0091651D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66DCBB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B4914">
              <w:rPr>
                <w:rStyle w:val="WinCalendarHolidayBlue"/>
              </w:rPr>
              <w:t xml:space="preserve"> </w:t>
            </w:r>
          </w:p>
          <w:p w14:paraId="2B2ECF5F" w14:textId="77777777" w:rsidR="00835060" w:rsidRPr="001D7867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D63665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5DF19416" w14:textId="77777777" w:rsidR="00835060" w:rsidRPr="00755F89" w:rsidRDefault="00835060" w:rsidP="00835060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CAF034" w14:textId="77777777" w:rsidR="00835060" w:rsidRDefault="00835060" w:rsidP="00DB4075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B4914">
              <w:rPr>
                <w:rStyle w:val="WinCalendarHolidayBlue"/>
              </w:rPr>
              <w:t xml:space="preserve"> </w:t>
            </w:r>
          </w:p>
          <w:p w14:paraId="5F6DB70E" w14:textId="77777777" w:rsidR="00DB4075" w:rsidRDefault="00DB4075" w:rsidP="00DB407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Poll Opens</w:t>
            </w:r>
          </w:p>
          <w:p w14:paraId="0F148ED2" w14:textId="77777777" w:rsidR="00835060" w:rsidRPr="0091651D" w:rsidRDefault="00DB4075" w:rsidP="00DB407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Initial E-Mail is sent out at approximately 7:00 a.m. announcing Poll</w:t>
            </w:r>
          </w:p>
        </w:tc>
        <w:tc>
          <w:tcPr>
            <w:tcW w:w="64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B7D5FF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01996AF6" w14:textId="77777777" w:rsidR="00835060" w:rsidRP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Poll Open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A9123E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722DBB2C" w14:textId="77777777" w:rsid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  <w:r w:rsidRPr="00DB4075">
              <w:rPr>
                <w:rStyle w:val="WinCalendarBLANKCELLSTYLE0"/>
                <w:sz w:val="24"/>
              </w:rPr>
              <w:t>Poll Open</w:t>
            </w:r>
          </w:p>
          <w:p w14:paraId="5F728CE1" w14:textId="77777777" w:rsid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</w:p>
          <w:p w14:paraId="4893845B" w14:textId="77777777" w:rsidR="00835060" w:rsidRP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1st email to remind those who have not voted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E49711F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428598D7" w14:textId="77777777" w:rsidR="00835060" w:rsidRP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Poll Open</w:t>
            </w:r>
          </w:p>
        </w:tc>
      </w:tr>
      <w:tr w:rsidR="00835060" w:rsidRPr="00755F89" w14:paraId="0A27197A" w14:textId="77777777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4710B3" w14:textId="77777777" w:rsidR="00835060" w:rsidRDefault="00835060" w:rsidP="00DB4075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5A588A94" w14:textId="77777777" w:rsidR="00835060" w:rsidRP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Poll Open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C92ACF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6D7BEEE9" w14:textId="77777777" w:rsid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Poll Open </w:t>
            </w:r>
          </w:p>
          <w:p w14:paraId="468944D3" w14:textId="77777777" w:rsid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</w:p>
          <w:p w14:paraId="1B2226F3" w14:textId="77777777" w:rsidR="00835060" w:rsidRP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2</w:t>
            </w:r>
            <w:r w:rsidRPr="00DB4075">
              <w:rPr>
                <w:rStyle w:val="WinCalendarBLANKCELLSTYLE0"/>
                <w:sz w:val="24"/>
                <w:vertAlign w:val="superscript"/>
              </w:rPr>
              <w:t>nd</w:t>
            </w:r>
            <w:r>
              <w:rPr>
                <w:rStyle w:val="WinCalendarBLANKCELLSTYLE0"/>
                <w:sz w:val="24"/>
              </w:rPr>
              <w:t xml:space="preserve"> Reminder Email to those who have not voted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3CF905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2629E5E5" w14:textId="77777777" w:rsidR="00DB4075" w:rsidRDefault="00DB4075" w:rsidP="00DB4075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Poll Closes at 1:00 p.m.</w:t>
            </w:r>
          </w:p>
          <w:p w14:paraId="30655B0F" w14:textId="77777777" w:rsidR="00DB4075" w:rsidRDefault="00DB4075" w:rsidP="00DB4075">
            <w:pPr>
              <w:pStyle w:val="CalendarText"/>
              <w:rPr>
                <w:rStyle w:val="WinCalendarBLANKCELLSTYLE0"/>
              </w:rPr>
            </w:pPr>
          </w:p>
          <w:p w14:paraId="3B631243" w14:textId="77777777" w:rsidR="00835060" w:rsidRPr="00DB4075" w:rsidRDefault="00DB4075" w:rsidP="00DB4075">
            <w:pPr>
              <w:pStyle w:val="CalendarText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4:00 PM Special Question Committee Meeting: Review and Certify results, choose unaffiliated representative if necessary.</w:t>
            </w:r>
          </w:p>
        </w:tc>
        <w:tc>
          <w:tcPr>
            <w:tcW w:w="78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C05693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07C63520" w14:textId="77777777" w:rsidR="00835060" w:rsidRPr="00755F89" w:rsidRDefault="00DB4075" w:rsidP="00DB4075">
            <w:pPr>
              <w:pStyle w:val="CalendarText"/>
              <w:rPr>
                <w:rStyle w:val="WinCalendarBLANKCELLSTYLE0"/>
              </w:rPr>
            </w:pPr>
            <w:r w:rsidRPr="0091651D">
              <w:rPr>
                <w:rStyle w:val="WinCalendarBLANKCELLSTYLE0"/>
                <w:sz w:val="22"/>
                <w:szCs w:val="22"/>
              </w:rPr>
              <w:t>If the results indicate that the professional employees desire to participate in the collaborative process, the board will appoint</w:t>
            </w:r>
            <w:r w:rsidR="003723EC">
              <w:rPr>
                <w:rStyle w:val="WinCalendarBLANKCELLSTYLE0"/>
                <w:sz w:val="22"/>
                <w:szCs w:val="22"/>
              </w:rPr>
              <w:t xml:space="preserve"> at their next meeting</w:t>
            </w:r>
            <w:r w:rsidRPr="0091651D">
              <w:rPr>
                <w:rStyle w:val="WinCalendarBLANKCELLSTYLE0"/>
                <w:sz w:val="22"/>
                <w:szCs w:val="22"/>
              </w:rPr>
              <w:t xml:space="preserve"> at least seven, but no more than eleven persons to serve as management personnel.</w:t>
            </w:r>
          </w:p>
        </w:tc>
        <w:tc>
          <w:tcPr>
            <w:tcW w:w="64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F0B96E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0306A2A2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99C305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15DB6A11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80D117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71E21AB2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</w:tr>
      <w:tr w:rsidR="00835060" w:rsidRPr="00755F89" w14:paraId="238F0E4F" w14:textId="77777777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90905B6" w14:textId="77777777" w:rsidR="00835060" w:rsidRDefault="00835060" w:rsidP="00DB4075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0A2CC6ED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D8213A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687F9193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0096A3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0E9FA3B7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88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585550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60CD9505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4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DAD6CA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6B6EF02D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0E4A9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2F50FA0B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09538E2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07B41B7C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</w:tr>
      <w:tr w:rsidR="00835060" w:rsidRPr="00755F89" w14:paraId="458EE155" w14:textId="77777777">
        <w:trPr>
          <w:cantSplit/>
          <w:trHeight w:val="15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224B142" w14:textId="77777777" w:rsidR="00835060" w:rsidRDefault="00835060" w:rsidP="00DB4075">
            <w:pPr>
              <w:pStyle w:val="CalendarText"/>
              <w:rPr>
                <w:rStyle w:val="StyleStyleCalendarNumbers10ptNotBold11pt"/>
                <w:rFonts w:eastAsiaTheme="minorHAnsi" w:cstheme="minorBidi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14B11289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20D846" w14:textId="77777777" w:rsidR="00835060" w:rsidRDefault="00835060" w:rsidP="00DB407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55F89">
              <w:rPr>
                <w:rStyle w:val="WinCalendarHolidayBlue"/>
              </w:rPr>
              <w:t xml:space="preserve"> </w:t>
            </w:r>
          </w:p>
          <w:p w14:paraId="4F15F2B6" w14:textId="77777777" w:rsidR="00835060" w:rsidRPr="00755F89" w:rsidRDefault="00835060" w:rsidP="00DB4075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180CFE92" w14:textId="77777777" w:rsidR="00835060" w:rsidRPr="00755F89" w:rsidRDefault="00835060" w:rsidP="00DB4075">
            <w:pPr>
              <w:pStyle w:val="CalendarText"/>
              <w:rPr>
                <w:rStyle w:val="CalendarNumbers"/>
              </w:rPr>
            </w:pPr>
          </w:p>
        </w:tc>
      </w:tr>
    </w:tbl>
    <w:p w14:paraId="15675FDC" w14:textId="77777777" w:rsidR="00FB01B2" w:rsidRDefault="00FB01B2"/>
    <w:sectPr w:rsidR="00FB01B2" w:rsidSect="00BD0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60"/>
    <w:rsid w:val="00262F27"/>
    <w:rsid w:val="003644A2"/>
    <w:rsid w:val="003723EC"/>
    <w:rsid w:val="00835060"/>
    <w:rsid w:val="00BD03B1"/>
    <w:rsid w:val="00DB4075"/>
    <w:rsid w:val="00FB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B22A1"/>
  <w15:docId w15:val="{E16946CE-4E76-40E1-98FE-C685B8AD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3506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3506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3506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83506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83506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835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RUSSELL</dc:creator>
  <cp:keywords/>
  <dc:description/>
  <cp:lastModifiedBy>CHRISTINE WOLF</cp:lastModifiedBy>
  <cp:revision>2</cp:revision>
  <dcterms:created xsi:type="dcterms:W3CDTF">2020-11-04T19:56:00Z</dcterms:created>
  <dcterms:modified xsi:type="dcterms:W3CDTF">2020-11-04T19:56:00Z</dcterms:modified>
</cp:coreProperties>
</file>